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F6" w:rsidRPr="004840F6" w:rsidRDefault="004840F6" w:rsidP="004840F6">
      <w:pPr>
        <w:spacing w:before="100" w:beforeAutospacing="1" w:after="240" w:line="240" w:lineRule="auto"/>
        <w:jc w:val="center"/>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ЗАКОН САНКТ-ПЕТЕРБУРГА</w:t>
      </w:r>
    </w:p>
    <w:p w:rsidR="004840F6" w:rsidRPr="004840F6" w:rsidRDefault="004840F6" w:rsidP="004840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О внесении изменений в </w:t>
      </w:r>
      <w:hyperlink r:id="rId4" w:anchor="64U0IK" w:history="1">
        <w:r w:rsidRPr="004840F6">
          <w:rPr>
            <w:rFonts w:ascii="Times New Roman" w:eastAsia="Times New Roman" w:hAnsi="Times New Roman" w:cs="Times New Roman"/>
            <w:color w:val="0000FF"/>
            <w:sz w:val="24"/>
            <w:szCs w:val="24"/>
            <w:u w:val="single"/>
            <w:lang w:eastAsia="ru-RU"/>
          </w:rPr>
          <w:t>Закон Санкт-Петербурга "Социальный кодекс Санкт-Петербурга"</w:t>
        </w:r>
      </w:hyperlink>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p>
    <w:p w:rsidR="004840F6" w:rsidRPr="004840F6" w:rsidRDefault="004840F6" w:rsidP="004840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Принят</w:t>
      </w:r>
      <w:r w:rsidRPr="004840F6">
        <w:rPr>
          <w:rFonts w:ascii="Times New Roman" w:eastAsia="Times New Roman" w:hAnsi="Times New Roman" w:cs="Times New Roman"/>
          <w:sz w:val="24"/>
          <w:szCs w:val="24"/>
          <w:lang w:eastAsia="ru-RU"/>
        </w:rPr>
        <w:br/>
        <w:t>Законодательным Собранием</w:t>
      </w:r>
      <w:r w:rsidRPr="004840F6">
        <w:rPr>
          <w:rFonts w:ascii="Times New Roman" w:eastAsia="Times New Roman" w:hAnsi="Times New Roman" w:cs="Times New Roman"/>
          <w:sz w:val="24"/>
          <w:szCs w:val="24"/>
          <w:lang w:eastAsia="ru-RU"/>
        </w:rPr>
        <w:br/>
        <w:t>Санкт-Петербурга</w:t>
      </w:r>
      <w:r w:rsidRPr="004840F6">
        <w:rPr>
          <w:rFonts w:ascii="Times New Roman" w:eastAsia="Times New Roman" w:hAnsi="Times New Roman" w:cs="Times New Roman"/>
          <w:sz w:val="24"/>
          <w:szCs w:val="24"/>
          <w:lang w:eastAsia="ru-RU"/>
        </w:rPr>
        <w:br/>
        <w:t xml:space="preserve">26 июня 2024 года </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p>
    <w:p w:rsidR="004840F6" w:rsidRPr="004840F6" w:rsidRDefault="004840F6" w:rsidP="004840F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r w:rsidRPr="004840F6">
        <w:rPr>
          <w:rFonts w:ascii="Times New Roman" w:eastAsia="Times New Roman" w:hAnsi="Times New Roman" w:cs="Times New Roman"/>
          <w:b/>
          <w:bCs/>
          <w:sz w:val="27"/>
          <w:szCs w:val="27"/>
          <w:lang w:eastAsia="ru-RU"/>
        </w:rPr>
        <w:t xml:space="preserve">Статья 1 </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Внести в </w:t>
      </w:r>
      <w:hyperlink r:id="rId5" w:anchor="64U0IK" w:history="1">
        <w:r w:rsidRPr="004840F6">
          <w:rPr>
            <w:rFonts w:ascii="Times New Roman" w:eastAsia="Times New Roman" w:hAnsi="Times New Roman" w:cs="Times New Roman"/>
            <w:color w:val="0000FF"/>
            <w:sz w:val="24"/>
            <w:szCs w:val="24"/>
            <w:u w:val="single"/>
            <w:lang w:eastAsia="ru-RU"/>
          </w:rPr>
          <w:t>Закон Санкт-Петербурга от 9 ноября 2011 года № 728-132 "Социальный кодекс Санкт-Петербурга"</w:t>
        </w:r>
      </w:hyperlink>
      <w:r w:rsidRPr="004840F6">
        <w:rPr>
          <w:rFonts w:ascii="Times New Roman" w:eastAsia="Times New Roman" w:hAnsi="Times New Roman" w:cs="Times New Roman"/>
          <w:sz w:val="24"/>
          <w:szCs w:val="24"/>
          <w:lang w:eastAsia="ru-RU"/>
        </w:rPr>
        <w:t xml:space="preserve"> следующие изменения:</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1. В </w:t>
      </w:r>
      <w:hyperlink r:id="rId6" w:anchor="A9A0NR" w:history="1">
        <w:r w:rsidRPr="004840F6">
          <w:rPr>
            <w:rFonts w:ascii="Times New Roman" w:eastAsia="Times New Roman" w:hAnsi="Times New Roman" w:cs="Times New Roman"/>
            <w:color w:val="0000FF"/>
            <w:sz w:val="24"/>
            <w:szCs w:val="24"/>
            <w:u w:val="single"/>
            <w:lang w:eastAsia="ru-RU"/>
          </w:rPr>
          <w:t>статье 17</w:t>
        </w:r>
      </w:hyperlink>
      <w:r w:rsidRPr="004840F6">
        <w:rPr>
          <w:rFonts w:ascii="Times New Roman" w:eastAsia="Times New Roman" w:hAnsi="Times New Roman" w:cs="Times New Roman"/>
          <w:sz w:val="24"/>
          <w:szCs w:val="24"/>
          <w:lang w:eastAsia="ru-RU"/>
        </w:rPr>
        <w:t>:</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1) </w:t>
      </w:r>
      <w:hyperlink r:id="rId7" w:anchor="AA00NQ" w:history="1">
        <w:r w:rsidRPr="004840F6">
          <w:rPr>
            <w:rFonts w:ascii="Times New Roman" w:eastAsia="Times New Roman" w:hAnsi="Times New Roman" w:cs="Times New Roman"/>
            <w:color w:val="0000FF"/>
            <w:sz w:val="24"/>
            <w:szCs w:val="24"/>
            <w:u w:val="single"/>
            <w:lang w:eastAsia="ru-RU"/>
          </w:rPr>
          <w:t>пункт 5_1</w:t>
        </w:r>
      </w:hyperlink>
      <w:r w:rsidRPr="004840F6">
        <w:rPr>
          <w:rFonts w:ascii="Times New Roman" w:eastAsia="Times New Roman" w:hAnsi="Times New Roman" w:cs="Times New Roman"/>
          <w:sz w:val="24"/>
          <w:szCs w:val="24"/>
          <w:lang w:eastAsia="ru-RU"/>
        </w:rPr>
        <w:t xml:space="preserve"> изложить в следующей редакции:</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"5_1. Мера социальной поддержки, предусмотренная пунктом 6 статьи 18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2) абзац второй </w:t>
      </w:r>
      <w:hyperlink r:id="rId8" w:anchor="A8E0NF" w:history="1">
        <w:r w:rsidRPr="004840F6">
          <w:rPr>
            <w:rFonts w:ascii="Times New Roman" w:eastAsia="Times New Roman" w:hAnsi="Times New Roman" w:cs="Times New Roman"/>
            <w:color w:val="0000FF"/>
            <w:sz w:val="24"/>
            <w:szCs w:val="24"/>
            <w:u w:val="single"/>
            <w:lang w:eastAsia="ru-RU"/>
          </w:rPr>
          <w:t>пункта 8</w:t>
        </w:r>
      </w:hyperlink>
      <w:r w:rsidRPr="004840F6">
        <w:rPr>
          <w:rFonts w:ascii="Times New Roman" w:eastAsia="Times New Roman" w:hAnsi="Times New Roman" w:cs="Times New Roman"/>
          <w:sz w:val="24"/>
          <w:szCs w:val="24"/>
          <w:lang w:eastAsia="ru-RU"/>
        </w:rPr>
        <w:t xml:space="preserve"> исключить.</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2. В </w:t>
      </w:r>
      <w:hyperlink r:id="rId9" w:anchor="7EC0KH" w:history="1">
        <w:r w:rsidRPr="004840F6">
          <w:rPr>
            <w:rFonts w:ascii="Times New Roman" w:eastAsia="Times New Roman" w:hAnsi="Times New Roman" w:cs="Times New Roman"/>
            <w:color w:val="0000FF"/>
            <w:sz w:val="24"/>
            <w:szCs w:val="24"/>
            <w:u w:val="single"/>
            <w:lang w:eastAsia="ru-RU"/>
          </w:rPr>
          <w:t>статье 18</w:t>
        </w:r>
      </w:hyperlink>
      <w:r w:rsidRPr="004840F6">
        <w:rPr>
          <w:rFonts w:ascii="Times New Roman" w:eastAsia="Times New Roman" w:hAnsi="Times New Roman" w:cs="Times New Roman"/>
          <w:sz w:val="24"/>
          <w:szCs w:val="24"/>
          <w:lang w:eastAsia="ru-RU"/>
        </w:rPr>
        <w:t>:</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1) </w:t>
      </w:r>
      <w:hyperlink r:id="rId10" w:anchor="AA40NS" w:history="1">
        <w:r w:rsidRPr="004840F6">
          <w:rPr>
            <w:rFonts w:ascii="Times New Roman" w:eastAsia="Times New Roman" w:hAnsi="Times New Roman" w:cs="Times New Roman"/>
            <w:color w:val="0000FF"/>
            <w:sz w:val="24"/>
            <w:szCs w:val="24"/>
            <w:u w:val="single"/>
            <w:lang w:eastAsia="ru-RU"/>
          </w:rPr>
          <w:t>пункт 6</w:t>
        </w:r>
      </w:hyperlink>
      <w:r w:rsidRPr="004840F6">
        <w:rPr>
          <w:rFonts w:ascii="Times New Roman" w:eastAsia="Times New Roman" w:hAnsi="Times New Roman" w:cs="Times New Roman"/>
          <w:sz w:val="24"/>
          <w:szCs w:val="24"/>
          <w:lang w:eastAsia="ru-RU"/>
        </w:rPr>
        <w:t xml:space="preserve"> изложить в следующей редакции:</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2) </w:t>
      </w:r>
      <w:hyperlink r:id="rId11" w:anchor="AA60NT" w:history="1">
        <w:r w:rsidRPr="004840F6">
          <w:rPr>
            <w:rFonts w:ascii="Times New Roman" w:eastAsia="Times New Roman" w:hAnsi="Times New Roman" w:cs="Times New Roman"/>
            <w:color w:val="0000FF"/>
            <w:sz w:val="24"/>
            <w:szCs w:val="24"/>
            <w:u w:val="single"/>
            <w:lang w:eastAsia="ru-RU"/>
          </w:rPr>
          <w:t>пункт 7</w:t>
        </w:r>
      </w:hyperlink>
      <w:r w:rsidRPr="004840F6">
        <w:rPr>
          <w:rFonts w:ascii="Times New Roman" w:eastAsia="Times New Roman" w:hAnsi="Times New Roman" w:cs="Times New Roman"/>
          <w:sz w:val="24"/>
          <w:szCs w:val="24"/>
          <w:lang w:eastAsia="ru-RU"/>
        </w:rPr>
        <w:t xml:space="preserve"> исключить.</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3. В </w:t>
      </w:r>
      <w:hyperlink r:id="rId12" w:anchor="7EA0KF" w:history="1">
        <w:r w:rsidRPr="004840F6">
          <w:rPr>
            <w:rFonts w:ascii="Times New Roman" w:eastAsia="Times New Roman" w:hAnsi="Times New Roman" w:cs="Times New Roman"/>
            <w:color w:val="0000FF"/>
            <w:sz w:val="24"/>
            <w:szCs w:val="24"/>
            <w:u w:val="single"/>
            <w:lang w:eastAsia="ru-RU"/>
          </w:rPr>
          <w:t>статье 20</w:t>
        </w:r>
      </w:hyperlink>
      <w:r w:rsidRPr="004840F6">
        <w:rPr>
          <w:rFonts w:ascii="Times New Roman" w:eastAsia="Times New Roman" w:hAnsi="Times New Roman" w:cs="Times New Roman"/>
          <w:sz w:val="24"/>
          <w:szCs w:val="24"/>
          <w:lang w:eastAsia="ru-RU"/>
        </w:rPr>
        <w:t>:</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1) абзац девятый </w:t>
      </w:r>
      <w:hyperlink r:id="rId13" w:anchor="A9C0NP" w:history="1">
        <w:r w:rsidRPr="004840F6">
          <w:rPr>
            <w:rFonts w:ascii="Times New Roman" w:eastAsia="Times New Roman" w:hAnsi="Times New Roman" w:cs="Times New Roman"/>
            <w:color w:val="0000FF"/>
            <w:sz w:val="24"/>
            <w:szCs w:val="24"/>
            <w:u w:val="single"/>
            <w:lang w:eastAsia="ru-RU"/>
          </w:rPr>
          <w:t>пункта 1</w:t>
        </w:r>
      </w:hyperlink>
      <w:r w:rsidRPr="004840F6">
        <w:rPr>
          <w:rFonts w:ascii="Times New Roman" w:eastAsia="Times New Roman" w:hAnsi="Times New Roman" w:cs="Times New Roman"/>
          <w:sz w:val="24"/>
          <w:szCs w:val="24"/>
          <w:lang w:eastAsia="ru-RU"/>
        </w:rPr>
        <w:t xml:space="preserve"> исключить;</w:t>
      </w:r>
    </w:p>
    <w:p w:rsid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xml:space="preserve">2) </w:t>
      </w:r>
      <w:hyperlink r:id="rId14" w:anchor="A9C0NJ" w:history="1">
        <w:r w:rsidRPr="004840F6">
          <w:rPr>
            <w:rFonts w:ascii="Times New Roman" w:eastAsia="Times New Roman" w:hAnsi="Times New Roman" w:cs="Times New Roman"/>
            <w:color w:val="0000FF"/>
            <w:sz w:val="24"/>
            <w:szCs w:val="24"/>
            <w:u w:val="single"/>
            <w:lang w:eastAsia="ru-RU"/>
          </w:rPr>
          <w:t>пункт 5_1</w:t>
        </w:r>
      </w:hyperlink>
      <w:r w:rsidRPr="004840F6">
        <w:rPr>
          <w:rFonts w:ascii="Times New Roman" w:eastAsia="Times New Roman" w:hAnsi="Times New Roman" w:cs="Times New Roman"/>
          <w:sz w:val="24"/>
          <w:szCs w:val="24"/>
          <w:lang w:eastAsia="ru-RU"/>
        </w:rPr>
        <w:t xml:space="preserve"> исключить.</w:t>
      </w:r>
    </w:p>
    <w:p w:rsid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bookmarkStart w:id="0" w:name="_GoBack"/>
      <w:bookmarkEnd w:id="0"/>
    </w:p>
    <w:p w:rsidR="004840F6" w:rsidRPr="004840F6" w:rsidRDefault="004840F6" w:rsidP="004840F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840F6">
        <w:rPr>
          <w:rFonts w:ascii="Times New Roman" w:eastAsia="Times New Roman" w:hAnsi="Times New Roman" w:cs="Times New Roman"/>
          <w:b/>
          <w:bCs/>
          <w:sz w:val="27"/>
          <w:szCs w:val="27"/>
          <w:lang w:eastAsia="ru-RU"/>
        </w:rPr>
        <w:lastRenderedPageBreak/>
        <w:t xml:space="preserve">Статья 2 </w:t>
      </w:r>
    </w:p>
    <w:p w:rsidR="004840F6" w:rsidRPr="004840F6" w:rsidRDefault="004840F6" w:rsidP="004840F6">
      <w:pPr>
        <w:spacing w:before="100" w:beforeAutospacing="1" w:after="100" w:afterAutospacing="1" w:line="240" w:lineRule="auto"/>
        <w:rPr>
          <w:rFonts w:ascii="Times New Roman" w:eastAsia="Times New Roman" w:hAnsi="Times New Roman" w:cs="Times New Roman"/>
          <w:sz w:val="24"/>
          <w:szCs w:val="24"/>
          <w:lang w:eastAsia="ru-RU"/>
        </w:rPr>
      </w:pP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Настоящий Закон Санкт-Петербурга вступает в силу с 1 сентября 2024 года.</w:t>
      </w:r>
    </w:p>
    <w:p w:rsidR="004840F6" w:rsidRPr="004840F6" w:rsidRDefault="004840F6" w:rsidP="004840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Губернатор Санкт-Петербурга</w:t>
      </w:r>
      <w:r w:rsidRPr="004840F6">
        <w:rPr>
          <w:rFonts w:ascii="Times New Roman" w:eastAsia="Times New Roman" w:hAnsi="Times New Roman" w:cs="Times New Roman"/>
          <w:sz w:val="24"/>
          <w:szCs w:val="24"/>
          <w:lang w:eastAsia="ru-RU"/>
        </w:rPr>
        <w:br/>
      </w:r>
      <w:proofErr w:type="spellStart"/>
      <w:r w:rsidRPr="004840F6">
        <w:rPr>
          <w:rFonts w:ascii="Times New Roman" w:eastAsia="Times New Roman" w:hAnsi="Times New Roman" w:cs="Times New Roman"/>
          <w:sz w:val="24"/>
          <w:szCs w:val="24"/>
          <w:lang w:eastAsia="ru-RU"/>
        </w:rPr>
        <w:t>А.Д.Беглов</w:t>
      </w:r>
      <w:proofErr w:type="spellEnd"/>
      <w:r w:rsidRPr="004840F6">
        <w:rPr>
          <w:rFonts w:ascii="Times New Roman" w:eastAsia="Times New Roman" w:hAnsi="Times New Roman" w:cs="Times New Roman"/>
          <w:sz w:val="24"/>
          <w:szCs w:val="24"/>
          <w:lang w:eastAsia="ru-RU"/>
        </w:rPr>
        <w:t xml:space="preserve"> </w:t>
      </w:r>
    </w:p>
    <w:p w:rsidR="004840F6" w:rsidRPr="004840F6" w:rsidRDefault="004840F6" w:rsidP="004840F6">
      <w:pPr>
        <w:spacing w:before="100" w:beforeAutospacing="1" w:after="240" w:line="240" w:lineRule="auto"/>
        <w:rPr>
          <w:rFonts w:ascii="Times New Roman" w:eastAsia="Times New Roman" w:hAnsi="Times New Roman" w:cs="Times New Roman"/>
          <w:sz w:val="24"/>
          <w:szCs w:val="24"/>
          <w:lang w:eastAsia="ru-RU"/>
        </w:rPr>
      </w:pPr>
    </w:p>
    <w:p w:rsidR="004840F6" w:rsidRPr="004840F6" w:rsidRDefault="004840F6" w:rsidP="004840F6">
      <w:pPr>
        <w:spacing w:before="100" w:beforeAutospacing="1" w:after="100" w:afterAutospacing="1"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Санкт-Петербург</w:t>
      </w:r>
    </w:p>
    <w:p w:rsidR="004840F6" w:rsidRPr="004840F6" w:rsidRDefault="004840F6" w:rsidP="004840F6">
      <w:pPr>
        <w:spacing w:before="100" w:beforeAutospacing="1" w:after="100" w:afterAutospacing="1"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9 июля 2024 года</w:t>
      </w:r>
    </w:p>
    <w:p w:rsidR="004840F6" w:rsidRPr="004840F6" w:rsidRDefault="004840F6" w:rsidP="004840F6">
      <w:pPr>
        <w:spacing w:before="100" w:beforeAutospacing="1" w:after="100" w:afterAutospacing="1" w:line="240" w:lineRule="auto"/>
        <w:rPr>
          <w:rFonts w:ascii="Times New Roman" w:eastAsia="Times New Roman" w:hAnsi="Times New Roman" w:cs="Times New Roman"/>
          <w:sz w:val="24"/>
          <w:szCs w:val="24"/>
          <w:lang w:eastAsia="ru-RU"/>
        </w:rPr>
      </w:pPr>
      <w:r w:rsidRPr="004840F6">
        <w:rPr>
          <w:rFonts w:ascii="Times New Roman" w:eastAsia="Times New Roman" w:hAnsi="Times New Roman" w:cs="Times New Roman"/>
          <w:sz w:val="24"/>
          <w:szCs w:val="24"/>
          <w:lang w:eastAsia="ru-RU"/>
        </w:rPr>
        <w:t>№ 447-99</w:t>
      </w:r>
    </w:p>
    <w:p w:rsidR="0081187C" w:rsidRDefault="0081187C"/>
    <w:sectPr w:rsidR="00811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F6"/>
    <w:rsid w:val="004840F6"/>
    <w:rsid w:val="0081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ED96"/>
  <w15:chartTrackingRefBased/>
  <w15:docId w15:val="{2DAC4EEB-6040-44F1-A319-BC804D16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91859785" TargetMode="External"/><Relationship Id="rId13" Type="http://schemas.openxmlformats.org/officeDocument/2006/relationships/hyperlink" Target="https://docs.cntd.ru/document/891859785" TargetMode="External"/><Relationship Id="rId3" Type="http://schemas.openxmlformats.org/officeDocument/2006/relationships/webSettings" Target="webSettings.xml"/><Relationship Id="rId7" Type="http://schemas.openxmlformats.org/officeDocument/2006/relationships/hyperlink" Target="https://docs.cntd.ru/document/891859785" TargetMode="External"/><Relationship Id="rId12" Type="http://schemas.openxmlformats.org/officeDocument/2006/relationships/hyperlink" Target="https://docs.cntd.ru/document/8918597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891859785" TargetMode="External"/><Relationship Id="rId11" Type="http://schemas.openxmlformats.org/officeDocument/2006/relationships/hyperlink" Target="https://docs.cntd.ru/document/891859785" TargetMode="External"/><Relationship Id="rId5" Type="http://schemas.openxmlformats.org/officeDocument/2006/relationships/hyperlink" Target="https://docs.cntd.ru/document/891859785" TargetMode="External"/><Relationship Id="rId15" Type="http://schemas.openxmlformats.org/officeDocument/2006/relationships/fontTable" Target="fontTable.xml"/><Relationship Id="rId10" Type="http://schemas.openxmlformats.org/officeDocument/2006/relationships/hyperlink" Target="https://docs.cntd.ru/document/891859785" TargetMode="External"/><Relationship Id="rId4" Type="http://schemas.openxmlformats.org/officeDocument/2006/relationships/hyperlink" Target="https://docs.cntd.ru/document/891859785" TargetMode="External"/><Relationship Id="rId9" Type="http://schemas.openxmlformats.org/officeDocument/2006/relationships/hyperlink" Target="https://docs.cntd.ru/document/891859785" TargetMode="External"/><Relationship Id="rId14" Type="http://schemas.openxmlformats.org/officeDocument/2006/relationships/hyperlink" Target="https://docs.cntd.ru/document/891859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Коршунова</dc:creator>
  <cp:keywords/>
  <dc:description/>
  <cp:lastModifiedBy>Людмила Коршунова</cp:lastModifiedBy>
  <cp:revision>1</cp:revision>
  <dcterms:created xsi:type="dcterms:W3CDTF">2025-04-04T12:29:00Z</dcterms:created>
  <dcterms:modified xsi:type="dcterms:W3CDTF">2025-04-04T12:32:00Z</dcterms:modified>
</cp:coreProperties>
</file>